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1A0" w:rsidRDefault="00AF21A0">
      <w:pPr>
        <w:rPr>
          <w:lang w:val="en-US"/>
        </w:rPr>
      </w:pPr>
    </w:p>
    <w:p w:rsidR="0051319D" w:rsidRDefault="0051319D">
      <w:pPr>
        <w:rPr>
          <w:lang w:val="en-US"/>
        </w:rPr>
      </w:pPr>
    </w:p>
    <w:p w:rsidR="0051319D" w:rsidRPr="00D92B01" w:rsidRDefault="0051319D" w:rsidP="0051319D">
      <w:pPr>
        <w:spacing w:line="276" w:lineRule="auto"/>
        <w:jc w:val="center"/>
        <w:rPr>
          <w:rFonts w:ascii="Calibri" w:hAnsi="Calibri" w:cs="Calibri"/>
          <w:b/>
          <w:snapToGrid/>
          <w:sz w:val="28"/>
          <w:szCs w:val="28"/>
          <w:lang w:val="en-US" w:eastAsia="en-US"/>
        </w:rPr>
      </w:pPr>
      <w:r w:rsidRPr="00D92B01">
        <w:rPr>
          <w:rFonts w:ascii="Calibri" w:hAnsi="Calibri" w:cs="Calibri"/>
          <w:b/>
          <w:snapToGrid/>
          <w:sz w:val="28"/>
          <w:szCs w:val="28"/>
          <w:lang w:eastAsia="en-US"/>
        </w:rPr>
        <w:t>Minuta Grupului Tematic Regional „</w:t>
      </w:r>
      <w:r>
        <w:rPr>
          <w:rFonts w:ascii="Calibri" w:hAnsi="Calibri" w:cs="Calibri"/>
          <w:b/>
          <w:snapToGrid/>
          <w:sz w:val="28"/>
          <w:szCs w:val="28"/>
          <w:lang w:eastAsia="en-US"/>
        </w:rPr>
        <w:t>Creșterea competitivității economiei regionale pe termen lung</w:t>
      </w:r>
      <w:r w:rsidRPr="00D92B01">
        <w:rPr>
          <w:rFonts w:ascii="Calibri" w:hAnsi="Calibri" w:cs="Calibri"/>
          <w:b/>
          <w:snapToGrid/>
          <w:sz w:val="28"/>
          <w:szCs w:val="28"/>
          <w:lang w:val="en-US" w:eastAsia="en-US"/>
        </w:rPr>
        <w:t>”</w:t>
      </w:r>
    </w:p>
    <w:p w:rsidR="0051319D" w:rsidRPr="00D92B01" w:rsidRDefault="0051319D" w:rsidP="0051319D">
      <w:pPr>
        <w:spacing w:line="276" w:lineRule="auto"/>
        <w:jc w:val="both"/>
        <w:rPr>
          <w:rFonts w:ascii="Calibri" w:hAnsi="Calibri" w:cs="Calibri"/>
          <w:snapToGrid/>
          <w:sz w:val="22"/>
          <w:szCs w:val="22"/>
          <w:lang w:eastAsia="en-US"/>
        </w:rPr>
      </w:pPr>
    </w:p>
    <w:p w:rsidR="0051319D" w:rsidRDefault="0051319D" w:rsidP="0051319D">
      <w:pPr>
        <w:spacing w:line="276" w:lineRule="auto"/>
        <w:jc w:val="both"/>
        <w:rPr>
          <w:rFonts w:ascii="Calibri" w:hAnsi="Calibri" w:cs="Calibri"/>
          <w:b/>
          <w:snapToGrid/>
          <w:szCs w:val="24"/>
          <w:lang w:eastAsia="en-US"/>
        </w:rPr>
      </w:pPr>
    </w:p>
    <w:p w:rsidR="0051319D" w:rsidRPr="00D92B01" w:rsidRDefault="0051319D" w:rsidP="0051319D">
      <w:pPr>
        <w:spacing w:line="276" w:lineRule="auto"/>
        <w:jc w:val="both"/>
        <w:rPr>
          <w:rFonts w:ascii="Calibri" w:hAnsi="Calibri" w:cs="Calibri"/>
          <w:b/>
          <w:snapToGrid/>
          <w:szCs w:val="24"/>
          <w:lang w:eastAsia="en-US"/>
        </w:rPr>
      </w:pPr>
      <w:r w:rsidRPr="00D92B01">
        <w:rPr>
          <w:rFonts w:ascii="Calibri" w:hAnsi="Calibri" w:cs="Calibri"/>
          <w:b/>
          <w:snapToGrid/>
          <w:szCs w:val="24"/>
          <w:lang w:eastAsia="en-US"/>
        </w:rPr>
        <w:t>Data:</w:t>
      </w:r>
      <w:r>
        <w:rPr>
          <w:rFonts w:ascii="Calibri" w:hAnsi="Calibri" w:cs="Calibri"/>
          <w:b/>
          <w:snapToGrid/>
          <w:szCs w:val="24"/>
          <w:lang w:eastAsia="en-US"/>
        </w:rPr>
        <w:t xml:space="preserve"> 28</w:t>
      </w:r>
      <w:r w:rsidRPr="00D92B01">
        <w:rPr>
          <w:rFonts w:ascii="Calibri" w:hAnsi="Calibri" w:cs="Calibri"/>
          <w:b/>
          <w:snapToGrid/>
          <w:szCs w:val="24"/>
          <w:lang w:eastAsia="en-US"/>
        </w:rPr>
        <w:t xml:space="preserve"> Martie 2013, ora 11:00</w:t>
      </w:r>
    </w:p>
    <w:p w:rsidR="0051319D" w:rsidRPr="00D92B01" w:rsidRDefault="0051319D" w:rsidP="0051319D">
      <w:pPr>
        <w:spacing w:line="276" w:lineRule="auto"/>
        <w:jc w:val="both"/>
        <w:rPr>
          <w:rFonts w:ascii="Calibri" w:hAnsi="Calibri" w:cs="Calibri"/>
          <w:b/>
          <w:snapToGrid/>
          <w:szCs w:val="24"/>
          <w:lang w:eastAsia="en-US"/>
        </w:rPr>
      </w:pPr>
    </w:p>
    <w:p w:rsidR="0051319D" w:rsidRDefault="0051319D" w:rsidP="0051319D">
      <w:pPr>
        <w:rPr>
          <w:rFonts w:ascii="Calibri" w:hAnsi="Calibri" w:cs="Calibri"/>
          <w:snapToGrid/>
          <w:szCs w:val="24"/>
          <w:lang w:eastAsia="en-US"/>
        </w:rPr>
      </w:pPr>
      <w:r w:rsidRPr="00D92B01">
        <w:rPr>
          <w:rFonts w:ascii="Calibri" w:hAnsi="Calibri" w:cs="Calibri"/>
          <w:b/>
          <w:snapToGrid/>
          <w:szCs w:val="24"/>
          <w:lang w:eastAsia="en-US"/>
        </w:rPr>
        <w:t>Locul desfăşurării:</w:t>
      </w:r>
      <w:r w:rsidRPr="00D92B01">
        <w:rPr>
          <w:rFonts w:ascii="Calibri" w:hAnsi="Calibri" w:cs="Calibri"/>
          <w:snapToGrid/>
          <w:szCs w:val="24"/>
          <w:lang w:eastAsia="en-US"/>
        </w:rPr>
        <w:t xml:space="preserve"> </w:t>
      </w:r>
      <w:r>
        <w:rPr>
          <w:rFonts w:ascii="Calibri" w:hAnsi="Calibri" w:cs="Calibri"/>
          <w:snapToGrid/>
          <w:szCs w:val="24"/>
          <w:lang w:eastAsia="en-US"/>
        </w:rPr>
        <w:t xml:space="preserve">Pitești, </w:t>
      </w:r>
      <w:r w:rsidRPr="0051319D">
        <w:rPr>
          <w:rFonts w:ascii="Calibri" w:hAnsi="Calibri" w:cs="Calibri"/>
          <w:snapToGrid/>
          <w:szCs w:val="24"/>
          <w:lang w:eastAsia="en-US"/>
        </w:rPr>
        <w:t>Sala Mare de Ședințe a Consiliului Județean Argeș</w:t>
      </w:r>
      <w:r>
        <w:rPr>
          <w:rFonts w:ascii="Calibri" w:hAnsi="Calibri" w:cs="Calibri"/>
          <w:snapToGrid/>
          <w:szCs w:val="24"/>
          <w:lang w:eastAsia="en-US"/>
        </w:rPr>
        <w:t xml:space="preserve">  </w:t>
      </w:r>
    </w:p>
    <w:p w:rsidR="0051319D" w:rsidRDefault="0051319D" w:rsidP="0051319D">
      <w:pPr>
        <w:rPr>
          <w:rFonts w:ascii="Calibri" w:hAnsi="Calibri" w:cs="Calibri"/>
          <w:snapToGrid/>
          <w:szCs w:val="24"/>
          <w:lang w:eastAsia="en-US"/>
        </w:rPr>
      </w:pPr>
    </w:p>
    <w:p w:rsidR="0051319D" w:rsidRPr="00D92B01" w:rsidRDefault="0051319D" w:rsidP="0051319D">
      <w:pPr>
        <w:spacing w:line="276" w:lineRule="auto"/>
        <w:jc w:val="both"/>
        <w:rPr>
          <w:rFonts w:ascii="Calibri" w:hAnsi="Calibri"/>
          <w:iCs/>
          <w:szCs w:val="24"/>
        </w:rPr>
      </w:pPr>
      <w:r w:rsidRPr="00D92B01">
        <w:rPr>
          <w:rFonts w:ascii="Calibri" w:hAnsi="Calibri" w:cs="Calibri"/>
          <w:b/>
          <w:snapToGrid/>
          <w:szCs w:val="24"/>
          <w:lang w:eastAsia="en-US"/>
        </w:rPr>
        <w:t>Scopul şedinţei</w:t>
      </w:r>
      <w:r w:rsidRPr="00D92B01">
        <w:rPr>
          <w:rFonts w:ascii="Calibri" w:hAnsi="Calibri" w:cs="Calibri"/>
          <w:snapToGrid/>
          <w:szCs w:val="24"/>
          <w:lang w:eastAsia="en-US"/>
        </w:rPr>
        <w:t xml:space="preserve"> Grupului Tematic Regional „</w:t>
      </w:r>
      <w:r w:rsidRPr="0051319D">
        <w:rPr>
          <w:rFonts w:ascii="Calibri" w:hAnsi="Calibri" w:cs="Calibri"/>
          <w:b/>
          <w:snapToGrid/>
          <w:szCs w:val="24"/>
          <w:lang w:eastAsia="en-US"/>
        </w:rPr>
        <w:t>Creșterea competitivității economiei regionale pe termen lung</w:t>
      </w:r>
      <w:r w:rsidRPr="00D92B01">
        <w:rPr>
          <w:rFonts w:ascii="Calibri" w:hAnsi="Calibri" w:cs="Calibri"/>
          <w:snapToGrid/>
          <w:szCs w:val="24"/>
          <w:lang w:eastAsia="en-US"/>
        </w:rPr>
        <w:t>” a constat în prezentarea stadiului elaborării analizei socio-economice în acest domeniu, revizuirea analizei SWOT, propuneri de priorități și măsuri de finanțare, încercându-se totodată și să se identifice idei de proiecte care să intre în portofoliul regional.</w:t>
      </w:r>
      <w:r w:rsidRPr="00D92B01">
        <w:rPr>
          <w:rFonts w:ascii="Calibri" w:hAnsi="Calibri"/>
          <w:iCs/>
          <w:szCs w:val="24"/>
        </w:rPr>
        <w:t xml:space="preserve"> </w:t>
      </w:r>
    </w:p>
    <w:p w:rsidR="0051319D" w:rsidRDefault="0051319D" w:rsidP="0051319D">
      <w:pPr>
        <w:rPr>
          <w:lang w:val="en-US"/>
        </w:rPr>
      </w:pPr>
    </w:p>
    <w:p w:rsidR="00752AA8" w:rsidRPr="00D92B01" w:rsidRDefault="00752AA8" w:rsidP="00752AA8">
      <w:pPr>
        <w:spacing w:line="276" w:lineRule="auto"/>
        <w:jc w:val="both"/>
        <w:rPr>
          <w:rFonts w:ascii="Calibri" w:hAnsi="Calibri" w:cs="Calibri"/>
          <w:b/>
          <w:szCs w:val="24"/>
        </w:rPr>
      </w:pPr>
      <w:r w:rsidRPr="00D92B01">
        <w:rPr>
          <w:rFonts w:ascii="Calibri" w:hAnsi="Calibri" w:cs="Calibri"/>
          <w:b/>
          <w:szCs w:val="24"/>
        </w:rPr>
        <w:t>Desfăşurarea evenimentului:</w:t>
      </w:r>
    </w:p>
    <w:p w:rsidR="00752AA8" w:rsidRPr="00D92B01" w:rsidRDefault="00752AA8" w:rsidP="00752AA8">
      <w:pPr>
        <w:spacing w:line="276" w:lineRule="auto"/>
        <w:jc w:val="both"/>
        <w:rPr>
          <w:rFonts w:ascii="Calibri" w:hAnsi="Calibri" w:cs="Calibri"/>
          <w:szCs w:val="24"/>
        </w:rPr>
      </w:pPr>
    </w:p>
    <w:p w:rsidR="00752AA8" w:rsidRPr="00D92B01" w:rsidRDefault="00752AA8" w:rsidP="00752AA8">
      <w:pPr>
        <w:spacing w:line="276" w:lineRule="auto"/>
        <w:jc w:val="both"/>
        <w:rPr>
          <w:rFonts w:ascii="Calibri" w:hAnsi="Calibri" w:cs="Calibri"/>
          <w:szCs w:val="24"/>
        </w:rPr>
      </w:pPr>
      <w:r w:rsidRPr="00D92B01">
        <w:rPr>
          <w:rFonts w:ascii="Calibri" w:hAnsi="Calibri" w:cs="Calibri"/>
          <w:b/>
          <w:szCs w:val="24"/>
        </w:rPr>
        <w:t>10.30 – 11.00</w:t>
      </w:r>
      <w:r w:rsidRPr="00D92B01">
        <w:rPr>
          <w:rFonts w:ascii="Calibri" w:hAnsi="Calibri" w:cs="Calibri"/>
          <w:szCs w:val="24"/>
        </w:rPr>
        <w:t xml:space="preserve"> - Sosirea şi înregistrarea participanţilor</w:t>
      </w:r>
    </w:p>
    <w:p w:rsidR="00752AA8" w:rsidRPr="00D92B01" w:rsidRDefault="00752AA8" w:rsidP="00752AA8">
      <w:pPr>
        <w:spacing w:line="276" w:lineRule="auto"/>
        <w:jc w:val="both"/>
        <w:rPr>
          <w:rFonts w:ascii="Calibri" w:hAnsi="Calibri" w:cs="Calibri"/>
          <w:szCs w:val="24"/>
        </w:rPr>
      </w:pPr>
    </w:p>
    <w:p w:rsidR="005E70E4" w:rsidRDefault="007F1B43" w:rsidP="00EE2952">
      <w:pPr>
        <w:spacing w:line="276" w:lineRule="auto"/>
        <w:jc w:val="both"/>
        <w:rPr>
          <w:rFonts w:ascii="Calibri" w:hAnsi="Calibri"/>
          <w:szCs w:val="24"/>
        </w:rPr>
      </w:pPr>
      <w:r>
        <w:rPr>
          <w:rFonts w:ascii="Calibri" w:hAnsi="Calibri" w:cs="Calibri"/>
          <w:b/>
          <w:szCs w:val="24"/>
        </w:rPr>
        <w:t>11.00 - 11.0</w:t>
      </w:r>
      <w:r w:rsidR="00752AA8" w:rsidRPr="00D92B01">
        <w:rPr>
          <w:rFonts w:ascii="Calibri" w:hAnsi="Calibri" w:cs="Calibri"/>
          <w:b/>
          <w:szCs w:val="24"/>
        </w:rPr>
        <w:t xml:space="preserve">5 </w:t>
      </w:r>
      <w:r w:rsidR="00752AA8" w:rsidRPr="00D92B01">
        <w:rPr>
          <w:rFonts w:ascii="Calibri" w:hAnsi="Calibri" w:cs="Calibri"/>
          <w:szCs w:val="24"/>
        </w:rPr>
        <w:t>-</w:t>
      </w:r>
      <w:r w:rsidR="00480E37">
        <w:rPr>
          <w:rFonts w:ascii="Calibri" w:hAnsi="Calibri" w:cs="Calibri"/>
          <w:szCs w:val="24"/>
        </w:rPr>
        <w:t xml:space="preserve"> </w:t>
      </w:r>
      <w:r w:rsidR="005E70E4">
        <w:rPr>
          <w:rFonts w:ascii="Calibri" w:hAnsi="Calibri" w:cs="Calibri"/>
          <w:szCs w:val="24"/>
        </w:rPr>
        <w:t xml:space="preserve">Ședința </w:t>
      </w:r>
      <w:r w:rsidR="00480E37" w:rsidRPr="00D92B01">
        <w:rPr>
          <w:rFonts w:ascii="Calibri" w:hAnsi="Calibri"/>
          <w:szCs w:val="24"/>
        </w:rPr>
        <w:t xml:space="preserve">Grupului Tematic Regional </w:t>
      </w:r>
      <w:r w:rsidR="00480E37" w:rsidRPr="00480E37">
        <w:rPr>
          <w:rFonts w:ascii="Calibri" w:hAnsi="Calibri"/>
          <w:szCs w:val="24"/>
          <w:lang w:val="en-US"/>
        </w:rPr>
        <w:t>“</w:t>
      </w:r>
      <w:r w:rsidR="00480E37" w:rsidRPr="00480E37">
        <w:rPr>
          <w:rFonts w:ascii="Calibri" w:hAnsi="Calibri"/>
          <w:szCs w:val="24"/>
        </w:rPr>
        <w:t xml:space="preserve">Creșterea competitivității economiei regionale pe termen lung” </w:t>
      </w:r>
      <w:r w:rsidR="00480E37" w:rsidRPr="00D92B01">
        <w:rPr>
          <w:rFonts w:ascii="Calibri" w:hAnsi="Calibri"/>
          <w:szCs w:val="24"/>
        </w:rPr>
        <w:t>a fost deschisă de</w:t>
      </w:r>
      <w:r w:rsidR="005E70E4">
        <w:rPr>
          <w:rFonts w:ascii="Calibri" w:hAnsi="Calibri"/>
          <w:szCs w:val="24"/>
        </w:rPr>
        <w:t xml:space="preserve"> domnul Florin Tecău, Vicepreședinte al Consiliului Județean Argeș care a subliniat importanța și actualitatea temei avute în discuție în cadrul acestei ședințe.</w:t>
      </w:r>
    </w:p>
    <w:p w:rsidR="005E70E4" w:rsidRDefault="005E70E4" w:rsidP="00EE2952">
      <w:pPr>
        <w:spacing w:line="276" w:lineRule="auto"/>
        <w:jc w:val="both"/>
        <w:rPr>
          <w:rFonts w:ascii="Calibri" w:hAnsi="Calibri"/>
          <w:szCs w:val="24"/>
        </w:rPr>
      </w:pPr>
    </w:p>
    <w:p w:rsidR="00F87203" w:rsidRDefault="007F1B43" w:rsidP="00EE2952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 xml:space="preserve">11.05 - 11.10 </w:t>
      </w:r>
      <w:r w:rsidR="00450F4D">
        <w:rPr>
          <w:rFonts w:ascii="Calibri" w:hAnsi="Calibri" w:cs="Calibri"/>
          <w:b/>
          <w:szCs w:val="24"/>
        </w:rPr>
        <w:t>–</w:t>
      </w:r>
      <w:r>
        <w:rPr>
          <w:rFonts w:ascii="Calibri" w:hAnsi="Calibri" w:cs="Calibri"/>
          <w:b/>
          <w:szCs w:val="24"/>
        </w:rPr>
        <w:t xml:space="preserve"> </w:t>
      </w:r>
      <w:r w:rsidR="00450F4D" w:rsidRPr="00450F4D">
        <w:rPr>
          <w:rFonts w:ascii="Calibri" w:hAnsi="Calibri" w:cs="Calibri"/>
          <w:szCs w:val="24"/>
        </w:rPr>
        <w:t xml:space="preserve">Doamna </w:t>
      </w:r>
      <w:r w:rsidR="00211E45">
        <w:rPr>
          <w:rFonts w:ascii="Calibri" w:hAnsi="Calibri" w:cs="Calibri"/>
          <w:szCs w:val="24"/>
        </w:rPr>
        <w:t>deputat Simona Bucura</w:t>
      </w:r>
      <w:r w:rsidR="00450F4D" w:rsidRPr="00F87203">
        <w:rPr>
          <w:rFonts w:ascii="Calibri" w:hAnsi="Calibri" w:cs="Calibri"/>
          <w:szCs w:val="24"/>
        </w:rPr>
        <w:t xml:space="preserve"> </w:t>
      </w:r>
      <w:r w:rsidR="00F87203" w:rsidRPr="00F87203">
        <w:rPr>
          <w:rFonts w:ascii="Calibri" w:hAnsi="Calibri" w:cs="Calibri"/>
          <w:szCs w:val="24"/>
        </w:rPr>
        <w:t xml:space="preserve">și-a exprimat interesul pentru aspectele ce vor </w:t>
      </w:r>
      <w:r w:rsidR="00F87203">
        <w:rPr>
          <w:rFonts w:ascii="Calibri" w:hAnsi="Calibri" w:cs="Calibri"/>
          <w:szCs w:val="24"/>
        </w:rPr>
        <w:t xml:space="preserve">urma a fi expuse în ședința GTR privind economia regiunii Sud Muntenia, mulțumind totodată pentru invitația de participare. </w:t>
      </w:r>
    </w:p>
    <w:p w:rsidR="00F87203" w:rsidRDefault="00F87203" w:rsidP="005E70E4">
      <w:pPr>
        <w:jc w:val="both"/>
        <w:rPr>
          <w:rFonts w:ascii="Calibri" w:hAnsi="Calibri" w:cs="Calibri"/>
          <w:szCs w:val="24"/>
        </w:rPr>
      </w:pPr>
    </w:p>
    <w:p w:rsidR="009C4091" w:rsidRPr="00D92B01" w:rsidRDefault="00F87203" w:rsidP="00EE2952">
      <w:pPr>
        <w:spacing w:line="276" w:lineRule="auto"/>
        <w:jc w:val="both"/>
        <w:rPr>
          <w:rFonts w:ascii="Calibri" w:hAnsi="Calibri" w:cs="Calibri"/>
          <w:szCs w:val="24"/>
        </w:rPr>
      </w:pPr>
      <w:r w:rsidRPr="00F87203">
        <w:rPr>
          <w:rFonts w:ascii="Calibri" w:hAnsi="Calibri" w:cs="Calibri"/>
          <w:b/>
          <w:szCs w:val="24"/>
        </w:rPr>
        <w:t xml:space="preserve">11.10 – 11.20 - </w:t>
      </w:r>
      <w:r>
        <w:rPr>
          <w:rFonts w:ascii="Calibri" w:hAnsi="Calibri" w:cs="Calibri"/>
          <w:szCs w:val="24"/>
        </w:rPr>
        <w:t xml:space="preserve"> </w:t>
      </w:r>
      <w:r w:rsidR="009C4091">
        <w:rPr>
          <w:rFonts w:ascii="Calibri" w:hAnsi="Calibri"/>
          <w:szCs w:val="24"/>
        </w:rPr>
        <w:t>D</w:t>
      </w:r>
      <w:r w:rsidR="009C4091" w:rsidRPr="00D92B01">
        <w:rPr>
          <w:rFonts w:ascii="Calibri" w:hAnsi="Calibri"/>
          <w:szCs w:val="24"/>
        </w:rPr>
        <w:t>oamna Daniela Traian, Şef Serviciu Comunicare</w:t>
      </w:r>
      <w:r w:rsidR="009C4091">
        <w:rPr>
          <w:rFonts w:ascii="Calibri" w:hAnsi="Calibri"/>
          <w:szCs w:val="24"/>
        </w:rPr>
        <w:t xml:space="preserve"> </w:t>
      </w:r>
      <w:r w:rsidR="009C4091">
        <w:rPr>
          <w:rFonts w:ascii="Calibri" w:hAnsi="Calibri" w:cs="Calibri"/>
          <w:szCs w:val="24"/>
        </w:rPr>
        <w:t xml:space="preserve">a </w:t>
      </w:r>
      <w:r w:rsidR="009C4091" w:rsidRPr="00D92B01">
        <w:rPr>
          <w:rFonts w:ascii="Calibri" w:hAnsi="Calibri" w:cs="Calibri"/>
          <w:szCs w:val="24"/>
        </w:rPr>
        <w:t>prezentat stadiul procesului de planificare la nivel naţional şi regional pentru perioada</w:t>
      </w:r>
      <w:r w:rsidR="000E406E">
        <w:rPr>
          <w:rFonts w:ascii="Calibri" w:hAnsi="Calibri" w:cs="Calibri"/>
          <w:szCs w:val="24"/>
        </w:rPr>
        <w:t xml:space="preserve"> 2014-2020, respectiv elaborarea Analizei socio-economice a regiunii Sud Muntenia și a analizelor SWOT pe domeniile majore de intervenție, documente aflate încă în formă de schiță </w:t>
      </w:r>
      <w:r w:rsidR="00620EDB">
        <w:rPr>
          <w:rFonts w:ascii="Calibri" w:hAnsi="Calibri" w:cs="Calibri"/>
          <w:szCs w:val="24"/>
        </w:rPr>
        <w:t xml:space="preserve">și supuse dezbaterii publice pe site-ul ADR Sud Muntenia. </w:t>
      </w:r>
    </w:p>
    <w:p w:rsidR="00430D32" w:rsidRDefault="00430D32" w:rsidP="005E70E4">
      <w:pPr>
        <w:jc w:val="both"/>
        <w:rPr>
          <w:rFonts w:ascii="Calibri" w:hAnsi="Calibri" w:cs="Calibri"/>
          <w:szCs w:val="24"/>
        </w:rPr>
      </w:pPr>
    </w:p>
    <w:p w:rsidR="00430D32" w:rsidRDefault="00430D32" w:rsidP="00C7458A">
      <w:pPr>
        <w:spacing w:line="276" w:lineRule="auto"/>
        <w:jc w:val="both"/>
        <w:rPr>
          <w:rFonts w:ascii="Calibri" w:hAnsi="Calibri" w:cs="Calibri"/>
          <w:szCs w:val="24"/>
        </w:rPr>
      </w:pPr>
      <w:r w:rsidRPr="00885BBC">
        <w:rPr>
          <w:rFonts w:ascii="Calibri" w:hAnsi="Calibri" w:cs="Calibri"/>
          <w:b/>
          <w:szCs w:val="24"/>
        </w:rPr>
        <w:t>11.20 – 11.40 –</w:t>
      </w:r>
      <w:r w:rsidR="00620EDB">
        <w:rPr>
          <w:rFonts w:ascii="Calibri" w:hAnsi="Calibri" w:cs="Calibri"/>
          <w:szCs w:val="24"/>
        </w:rPr>
        <w:t xml:space="preserve"> </w:t>
      </w:r>
      <w:r w:rsidR="00620EDB" w:rsidRPr="00D92B01">
        <w:rPr>
          <w:rFonts w:ascii="Calibri" w:hAnsi="Calibri" w:cs="Calibri"/>
          <w:szCs w:val="24"/>
        </w:rPr>
        <w:t xml:space="preserve">Domnişoara </w:t>
      </w:r>
      <w:r w:rsidR="00620EDB">
        <w:rPr>
          <w:rFonts w:ascii="Calibri" w:hAnsi="Calibri" w:cs="Calibri"/>
          <w:szCs w:val="24"/>
        </w:rPr>
        <w:t>Monica Ciobanu</w:t>
      </w:r>
      <w:r w:rsidR="00620EDB" w:rsidRPr="00D92B01">
        <w:rPr>
          <w:rFonts w:ascii="Calibri" w:hAnsi="Calibri" w:cs="Calibri"/>
          <w:szCs w:val="24"/>
        </w:rPr>
        <w:t xml:space="preserve"> a susţinut prezentarea pe tema „</w:t>
      </w:r>
      <w:r w:rsidR="00620EDB" w:rsidRPr="00D92B01">
        <w:rPr>
          <w:rFonts w:ascii="Calibri" w:hAnsi="Calibri"/>
          <w:szCs w:val="24"/>
        </w:rPr>
        <w:t xml:space="preserve">Stadiul elaborării analizei socio-economice aferente domeniului </w:t>
      </w:r>
      <w:r w:rsidR="00620EDB">
        <w:rPr>
          <w:rFonts w:ascii="Calibri" w:hAnsi="Calibri"/>
          <w:i/>
          <w:szCs w:val="24"/>
        </w:rPr>
        <w:t>Creșterea competitivității economiei regionale pe termen lung</w:t>
      </w:r>
      <w:r w:rsidR="00620EDB" w:rsidRPr="00D92B01">
        <w:rPr>
          <w:rFonts w:ascii="Calibri" w:hAnsi="Calibri"/>
          <w:szCs w:val="24"/>
        </w:rPr>
        <w:t xml:space="preserve"> (precizări metodologice, prezentări concluzii)”.  S-a făcut precizarea că </w:t>
      </w:r>
      <w:r w:rsidR="00620EDB" w:rsidRPr="00D92B01">
        <w:rPr>
          <w:rFonts w:ascii="Calibri" w:hAnsi="Calibri" w:cs="Calibri"/>
          <w:szCs w:val="24"/>
        </w:rPr>
        <w:t>analiza este în curs de actualizare, datele analiza</w:t>
      </w:r>
      <w:r w:rsidR="00620EDB">
        <w:rPr>
          <w:rFonts w:ascii="Calibri" w:hAnsi="Calibri" w:cs="Calibri"/>
          <w:szCs w:val="24"/>
        </w:rPr>
        <w:t>te fiind la nivelul anului 2011</w:t>
      </w:r>
      <w:r w:rsidR="00620EDB" w:rsidRPr="00D92B01">
        <w:rPr>
          <w:rFonts w:ascii="Calibri" w:hAnsi="Calibri" w:cs="Calibri"/>
          <w:szCs w:val="24"/>
        </w:rPr>
        <w:t xml:space="preserve"> în b</w:t>
      </w:r>
      <w:r w:rsidR="00620EDB">
        <w:rPr>
          <w:rFonts w:ascii="Calibri" w:hAnsi="Calibri" w:cs="Calibri"/>
          <w:szCs w:val="24"/>
        </w:rPr>
        <w:t xml:space="preserve">aza </w:t>
      </w:r>
      <w:r w:rsidR="00620EDB">
        <w:rPr>
          <w:rFonts w:ascii="Calibri" w:hAnsi="Calibri" w:cs="Calibri"/>
          <w:szCs w:val="24"/>
        </w:rPr>
        <w:lastRenderedPageBreak/>
        <w:t>disponibilităţii acestora,</w:t>
      </w:r>
      <w:r w:rsidR="00620EDB" w:rsidRPr="00D92B01">
        <w:rPr>
          <w:rFonts w:ascii="Calibri" w:hAnsi="Calibri" w:cs="Calibri"/>
          <w:szCs w:val="24"/>
        </w:rPr>
        <w:t xml:space="preserve"> </w:t>
      </w:r>
      <w:r w:rsidR="00620EDB">
        <w:rPr>
          <w:rFonts w:ascii="Calibri" w:hAnsi="Calibri" w:cs="Calibri"/>
          <w:szCs w:val="24"/>
        </w:rPr>
        <w:t>s-a</w:t>
      </w:r>
      <w:r w:rsidR="00620EDB" w:rsidRPr="00D92B01">
        <w:rPr>
          <w:rFonts w:ascii="Calibri" w:hAnsi="Calibri" w:cs="Calibri"/>
          <w:szCs w:val="24"/>
        </w:rPr>
        <w:t xml:space="preserve"> menţionat</w:t>
      </w:r>
      <w:r w:rsidR="00620EDB">
        <w:rPr>
          <w:rFonts w:ascii="Calibri" w:hAnsi="Calibri" w:cs="Calibri"/>
          <w:szCs w:val="24"/>
        </w:rPr>
        <w:t xml:space="preserve"> totodată</w:t>
      </w:r>
      <w:r w:rsidR="00620EDB" w:rsidRPr="00D92B01">
        <w:rPr>
          <w:rFonts w:ascii="Calibri" w:hAnsi="Calibri" w:cs="Calibri"/>
          <w:szCs w:val="24"/>
        </w:rPr>
        <w:t xml:space="preserve"> că pentru elaborarea analizei au mai fost preluate date din studii şi rapoarte p</w:t>
      </w:r>
      <w:r w:rsidR="00620EDB">
        <w:rPr>
          <w:rFonts w:ascii="Calibri" w:hAnsi="Calibri" w:cs="Calibri"/>
          <w:szCs w:val="24"/>
        </w:rPr>
        <w:t>rivitoare la acest domeniu, după care s-</w:t>
      </w:r>
      <w:r w:rsidR="00620EDB" w:rsidRPr="00D92B01">
        <w:rPr>
          <w:rFonts w:ascii="Calibri" w:hAnsi="Calibri" w:cs="Calibri"/>
          <w:szCs w:val="24"/>
        </w:rPr>
        <w:t xml:space="preserve">a continuat cu prezentarea concluziilor în ceea ce priveşte </w:t>
      </w:r>
      <w:r w:rsidR="00620EDB">
        <w:rPr>
          <w:rFonts w:ascii="Calibri" w:hAnsi="Calibri" w:cs="Calibri"/>
          <w:szCs w:val="24"/>
        </w:rPr>
        <w:t>Creșterea competitivității economiei regionale</w:t>
      </w:r>
      <w:r w:rsidR="00620EDB" w:rsidRPr="00D92B01">
        <w:rPr>
          <w:rFonts w:ascii="Calibri" w:hAnsi="Calibri" w:cs="Calibri"/>
          <w:szCs w:val="24"/>
        </w:rPr>
        <w:t>.</w:t>
      </w:r>
    </w:p>
    <w:p w:rsidR="00430D32" w:rsidRDefault="00430D32" w:rsidP="005E70E4">
      <w:pPr>
        <w:jc w:val="both"/>
        <w:rPr>
          <w:rFonts w:ascii="Calibri" w:hAnsi="Calibri" w:cs="Calibri"/>
          <w:szCs w:val="24"/>
        </w:rPr>
      </w:pPr>
    </w:p>
    <w:p w:rsidR="00BE0693" w:rsidRPr="00BE0693" w:rsidRDefault="00A33364" w:rsidP="00411404">
      <w:pPr>
        <w:spacing w:line="276" w:lineRule="auto"/>
        <w:jc w:val="both"/>
        <w:rPr>
          <w:rFonts w:ascii="Calibri" w:hAnsi="Calibri"/>
          <w:szCs w:val="24"/>
        </w:rPr>
      </w:pPr>
      <w:r>
        <w:rPr>
          <w:rFonts w:ascii="Calibri" w:hAnsi="Calibri" w:cs="Calibri"/>
          <w:b/>
          <w:szCs w:val="24"/>
        </w:rPr>
        <w:t>11.40 – 13.0</w:t>
      </w:r>
      <w:r w:rsidR="00430D32" w:rsidRPr="00885BBC">
        <w:rPr>
          <w:rFonts w:ascii="Calibri" w:hAnsi="Calibri" w:cs="Calibri"/>
          <w:b/>
          <w:szCs w:val="24"/>
        </w:rPr>
        <w:t>0 –</w:t>
      </w:r>
      <w:r w:rsidR="00430D32">
        <w:rPr>
          <w:rFonts w:ascii="Calibri" w:hAnsi="Calibri" w:cs="Calibri"/>
          <w:szCs w:val="24"/>
        </w:rPr>
        <w:t xml:space="preserve"> </w:t>
      </w:r>
      <w:r w:rsidR="00160CF0">
        <w:rPr>
          <w:rFonts w:ascii="Calibri" w:hAnsi="Calibri"/>
          <w:szCs w:val="24"/>
        </w:rPr>
        <w:t>D</w:t>
      </w:r>
      <w:r w:rsidR="00860BD0" w:rsidRPr="00D92B01">
        <w:rPr>
          <w:rFonts w:ascii="Calibri" w:hAnsi="Calibri"/>
          <w:szCs w:val="24"/>
        </w:rPr>
        <w:t>omnişoara Gilda Niculescu</w:t>
      </w:r>
      <w:r w:rsidR="00160CF0">
        <w:rPr>
          <w:rFonts w:ascii="Calibri" w:hAnsi="Calibri"/>
          <w:szCs w:val="24"/>
        </w:rPr>
        <w:t>, Șef Serviciu Strategii, Dezvoltare, Cooperare</w:t>
      </w:r>
      <w:r w:rsidR="00860BD0" w:rsidRPr="00D92B01">
        <w:rPr>
          <w:rFonts w:ascii="Calibri" w:hAnsi="Calibri"/>
          <w:szCs w:val="24"/>
        </w:rPr>
        <w:t xml:space="preserve"> a prezentat analiza SWOT a domeniului </w:t>
      </w:r>
      <w:r w:rsidR="00160CF0">
        <w:rPr>
          <w:rFonts w:ascii="Calibri" w:hAnsi="Calibri"/>
          <w:i/>
          <w:szCs w:val="24"/>
        </w:rPr>
        <w:t xml:space="preserve">Creșterea competitivității economiei regionale pe termen lung. </w:t>
      </w:r>
      <w:r w:rsidR="00860BD0" w:rsidRPr="00D92B01">
        <w:rPr>
          <w:rFonts w:ascii="Calibri" w:hAnsi="Calibri"/>
          <w:szCs w:val="24"/>
        </w:rPr>
        <w:t>După realizarea prezentării au avut loc dezbateri cu privire la propuneri de îmbunătăţire a documentului prezentat</w:t>
      </w:r>
      <w:r w:rsidR="00860BD0" w:rsidRPr="007728A1">
        <w:rPr>
          <w:rFonts w:ascii="Calibri" w:hAnsi="Calibri"/>
          <w:szCs w:val="24"/>
        </w:rPr>
        <w:t>.</w:t>
      </w:r>
      <w:r w:rsidR="00BE0693" w:rsidRPr="007728A1">
        <w:rPr>
          <w:rFonts w:ascii="Calibri" w:hAnsi="Calibri"/>
          <w:szCs w:val="24"/>
        </w:rPr>
        <w:t xml:space="preserve"> S-a punctat faptul că Sud Muntenia este pe ultimul loc la nivel național în ceea ce privește numărul de universități, astfel că propunerea a fost de introducere a acestui aspect ca punct slab și nu forte.</w:t>
      </w:r>
      <w:r w:rsidR="00BE0693">
        <w:rPr>
          <w:rFonts w:ascii="Calibri" w:hAnsi="Calibri"/>
          <w:szCs w:val="24"/>
        </w:rPr>
        <w:t xml:space="preserve">   </w:t>
      </w:r>
    </w:p>
    <w:p w:rsidR="00860BD0" w:rsidRPr="00160CF0" w:rsidRDefault="00160CF0" w:rsidP="00411404">
      <w:pPr>
        <w:spacing w:line="276" w:lineRule="auto"/>
        <w:ind w:firstLine="720"/>
        <w:jc w:val="both"/>
        <w:rPr>
          <w:rFonts w:ascii="Calibri" w:hAnsi="Calibri" w:cs="Calibri"/>
          <w:szCs w:val="24"/>
        </w:rPr>
      </w:pPr>
      <w:r>
        <w:rPr>
          <w:rFonts w:ascii="Calibri" w:hAnsi="Calibri"/>
          <w:szCs w:val="24"/>
        </w:rPr>
        <w:t xml:space="preserve">În </w:t>
      </w:r>
      <w:r w:rsidRPr="00BE0693">
        <w:rPr>
          <w:rFonts w:ascii="Calibri" w:hAnsi="Calibri" w:cs="Calibri"/>
          <w:szCs w:val="24"/>
        </w:rPr>
        <w:t>continuare</w:t>
      </w:r>
      <w:r>
        <w:rPr>
          <w:rFonts w:ascii="Calibri" w:hAnsi="Calibri"/>
          <w:szCs w:val="24"/>
        </w:rPr>
        <w:t xml:space="preserve">, </w:t>
      </w:r>
      <w:r w:rsidR="00860BD0" w:rsidRPr="00D92B01">
        <w:rPr>
          <w:rFonts w:ascii="Calibri" w:hAnsi="Calibri"/>
          <w:szCs w:val="24"/>
        </w:rPr>
        <w:t xml:space="preserve">Gilda Niculescu a susţinut prezentarea pe tema „Priorități de finanțare PDR 2014 – 2020 pentru domeniul  </w:t>
      </w:r>
      <w:r>
        <w:rPr>
          <w:rFonts w:ascii="Calibri" w:hAnsi="Calibri"/>
          <w:i/>
          <w:szCs w:val="24"/>
        </w:rPr>
        <w:t>„Creșterea competitivității economiei regionale pe termen lung</w:t>
      </w:r>
      <w:r w:rsidR="00860BD0" w:rsidRPr="00D92B01">
        <w:rPr>
          <w:rFonts w:ascii="Calibri" w:hAnsi="Calibri"/>
          <w:i/>
          <w:szCs w:val="24"/>
        </w:rPr>
        <w:t xml:space="preserve">” </w:t>
      </w:r>
      <w:r w:rsidR="00860BD0" w:rsidRPr="00D92B01">
        <w:rPr>
          <w:rFonts w:ascii="Calibri" w:hAnsi="Calibri"/>
          <w:szCs w:val="24"/>
        </w:rPr>
        <w:t xml:space="preserve">şi a detaliat pentru fiecare prioritate în parte acţiunile indicative care urmează a fi finanţate în </w:t>
      </w:r>
      <w:r>
        <w:rPr>
          <w:rFonts w:ascii="Calibri" w:hAnsi="Calibri"/>
          <w:szCs w:val="24"/>
        </w:rPr>
        <w:t>acest domeniu</w:t>
      </w:r>
      <w:r w:rsidR="00860BD0" w:rsidRPr="00D92B01">
        <w:rPr>
          <w:rFonts w:ascii="Calibri" w:hAnsi="Calibri"/>
          <w:szCs w:val="24"/>
        </w:rPr>
        <w:t>, pentru următoarea perioada de programare.</w:t>
      </w:r>
    </w:p>
    <w:p w:rsidR="00860BD0" w:rsidRPr="00D92B01" w:rsidRDefault="00860BD0" w:rsidP="00860BD0">
      <w:pPr>
        <w:tabs>
          <w:tab w:val="left" w:pos="0"/>
        </w:tabs>
        <w:spacing w:line="276" w:lineRule="auto"/>
        <w:jc w:val="both"/>
        <w:rPr>
          <w:rFonts w:ascii="Calibri" w:hAnsi="Calibri"/>
          <w:szCs w:val="24"/>
        </w:rPr>
      </w:pPr>
      <w:r w:rsidRPr="00D92B01">
        <w:rPr>
          <w:rFonts w:ascii="Calibri" w:hAnsi="Calibri"/>
          <w:i/>
          <w:szCs w:val="24"/>
        </w:rPr>
        <w:tab/>
      </w:r>
      <w:r w:rsidR="00BE0693">
        <w:rPr>
          <w:rFonts w:ascii="Calibri" w:hAnsi="Calibri"/>
          <w:szCs w:val="24"/>
        </w:rPr>
        <w:t>L</w:t>
      </w:r>
      <w:r w:rsidRPr="00D92B01">
        <w:rPr>
          <w:rFonts w:ascii="Calibri" w:hAnsi="Calibri"/>
          <w:szCs w:val="24"/>
        </w:rPr>
        <w:t xml:space="preserve">a acest punct de pe ordinea de zi, participanţii </w:t>
      </w:r>
      <w:r w:rsidR="00BE0693">
        <w:rPr>
          <w:rFonts w:ascii="Calibri" w:hAnsi="Calibri"/>
          <w:szCs w:val="24"/>
        </w:rPr>
        <w:t>au fost invitați să lucreze în</w:t>
      </w:r>
      <w:r w:rsidR="00C22A91">
        <w:rPr>
          <w:rFonts w:ascii="Calibri" w:hAnsi="Calibri"/>
          <w:szCs w:val="24"/>
        </w:rPr>
        <w:t xml:space="preserve"> 4</w:t>
      </w:r>
      <w:r w:rsidR="00BE0693">
        <w:rPr>
          <w:rFonts w:ascii="Calibri" w:hAnsi="Calibri"/>
          <w:szCs w:val="24"/>
        </w:rPr>
        <w:t xml:space="preserve"> grupuri</w:t>
      </w:r>
      <w:r w:rsidR="00C22A91">
        <w:rPr>
          <w:rFonts w:ascii="Calibri" w:hAnsi="Calibri"/>
          <w:szCs w:val="24"/>
        </w:rPr>
        <w:t xml:space="preserve"> de lucru</w:t>
      </w:r>
      <w:r w:rsidR="00BE0693">
        <w:rPr>
          <w:rFonts w:ascii="Calibri" w:hAnsi="Calibri"/>
          <w:szCs w:val="24"/>
        </w:rPr>
        <w:t xml:space="preserve"> în vederea îmbunătățirii măsurilor pentru domeniul prioritar </w:t>
      </w:r>
      <w:r w:rsidR="00BE0693">
        <w:rPr>
          <w:rFonts w:ascii="Calibri" w:hAnsi="Calibri"/>
          <w:i/>
          <w:szCs w:val="24"/>
        </w:rPr>
        <w:t xml:space="preserve">Creșterea competitivității economiei regionale pe termen lung. </w:t>
      </w:r>
    </w:p>
    <w:p w:rsidR="00860BD0" w:rsidRDefault="00860BD0" w:rsidP="005E70E4">
      <w:pPr>
        <w:jc w:val="both"/>
        <w:rPr>
          <w:rFonts w:ascii="Calibri" w:hAnsi="Calibri" w:cs="Calibri"/>
          <w:szCs w:val="24"/>
        </w:rPr>
      </w:pPr>
    </w:p>
    <w:p w:rsidR="00430D32" w:rsidRDefault="00A33364" w:rsidP="00885BBC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13.00 – 13.3</w:t>
      </w:r>
      <w:r w:rsidR="00885BBC" w:rsidRPr="00885BBC">
        <w:rPr>
          <w:rFonts w:ascii="Calibri" w:hAnsi="Calibri" w:cs="Calibri"/>
          <w:b/>
          <w:szCs w:val="24"/>
        </w:rPr>
        <w:t>0</w:t>
      </w:r>
      <w:r w:rsidR="00885BBC">
        <w:rPr>
          <w:rFonts w:ascii="Calibri" w:hAnsi="Calibri" w:cs="Calibri"/>
          <w:szCs w:val="24"/>
        </w:rPr>
        <w:t xml:space="preserve"> </w:t>
      </w:r>
      <w:r w:rsidR="00885BBC" w:rsidRPr="00D92B01">
        <w:rPr>
          <w:rFonts w:ascii="Calibri" w:hAnsi="Calibri" w:cs="Calibri"/>
          <w:szCs w:val="24"/>
        </w:rPr>
        <w:t>Pauză de masă</w:t>
      </w:r>
    </w:p>
    <w:p w:rsidR="00430D32" w:rsidRDefault="00430D32" w:rsidP="005E70E4">
      <w:pPr>
        <w:jc w:val="both"/>
        <w:rPr>
          <w:rFonts w:ascii="Calibri" w:hAnsi="Calibri" w:cs="Calibri"/>
          <w:szCs w:val="24"/>
        </w:rPr>
      </w:pPr>
    </w:p>
    <w:p w:rsidR="00430D32" w:rsidRDefault="00A33364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13.30 – 14.3</w:t>
      </w:r>
      <w:r w:rsidR="00430D32" w:rsidRPr="00885BBC">
        <w:rPr>
          <w:rFonts w:ascii="Calibri" w:hAnsi="Calibri" w:cs="Calibri"/>
          <w:b/>
          <w:szCs w:val="24"/>
        </w:rPr>
        <w:t>0</w:t>
      </w:r>
      <w:r w:rsidR="00430D32">
        <w:rPr>
          <w:rFonts w:ascii="Calibri" w:hAnsi="Calibri" w:cs="Calibri"/>
          <w:szCs w:val="24"/>
        </w:rPr>
        <w:t xml:space="preserve"> </w:t>
      </w:r>
      <w:r w:rsidR="00DC5FAE">
        <w:rPr>
          <w:rFonts w:ascii="Calibri" w:hAnsi="Calibri" w:cs="Calibri"/>
          <w:szCs w:val="24"/>
        </w:rPr>
        <w:t>P</w:t>
      </w:r>
      <w:r w:rsidR="00430D32">
        <w:rPr>
          <w:rFonts w:ascii="Calibri" w:hAnsi="Calibri" w:cs="Calibri"/>
          <w:szCs w:val="24"/>
        </w:rPr>
        <w:t xml:space="preserve">rezentarea </w:t>
      </w:r>
      <w:r w:rsidR="00885BBC">
        <w:rPr>
          <w:rFonts w:ascii="Calibri" w:hAnsi="Calibri" w:cs="Calibri"/>
          <w:szCs w:val="24"/>
        </w:rPr>
        <w:t>propunerilor</w:t>
      </w:r>
      <w:r w:rsidR="00DC5FAE">
        <w:rPr>
          <w:rFonts w:ascii="Calibri" w:hAnsi="Calibri" w:cs="Calibri"/>
          <w:szCs w:val="24"/>
        </w:rPr>
        <w:t xml:space="preserve"> de îmbunătățire a măsurilor</w:t>
      </w:r>
      <w:r w:rsidR="00787553">
        <w:rPr>
          <w:rFonts w:ascii="Calibri" w:hAnsi="Calibri" w:cs="Calibri"/>
          <w:szCs w:val="24"/>
        </w:rPr>
        <w:t>:</w:t>
      </w:r>
    </w:p>
    <w:p w:rsidR="00787553" w:rsidRPr="00956529" w:rsidRDefault="00787553" w:rsidP="00411404">
      <w:pPr>
        <w:spacing w:line="276" w:lineRule="auto"/>
        <w:jc w:val="both"/>
        <w:rPr>
          <w:rFonts w:ascii="Calibri" w:hAnsi="Calibri" w:cs="Calibri"/>
          <w:b/>
          <w:szCs w:val="24"/>
        </w:rPr>
      </w:pPr>
      <w:r w:rsidRPr="00956529">
        <w:rPr>
          <w:rFonts w:ascii="Calibri" w:hAnsi="Calibri" w:cs="Calibri"/>
          <w:b/>
          <w:szCs w:val="24"/>
        </w:rPr>
        <w:t>1. Sprijinirea dezvoltării sectorului Întreprinderilor Mici și Mijlocii,  în special a celor bazate pe cunoaștere, s-au identificat următoarele probleme:</w:t>
      </w:r>
    </w:p>
    <w:p w:rsidR="00C22A91" w:rsidRDefault="00787553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- </w:t>
      </w:r>
      <w:r w:rsidR="00C22A91">
        <w:rPr>
          <w:rFonts w:ascii="Calibri" w:hAnsi="Calibri" w:cs="Calibri"/>
          <w:szCs w:val="24"/>
        </w:rPr>
        <w:t>alocarea unei mai mari ponderi din buget către dezvoltarea IMM-urilor;</w:t>
      </w:r>
    </w:p>
    <w:p w:rsidR="00C22A91" w:rsidRDefault="00C22A91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referitor la cofinanțare – s-a propus acceptarea aportului în natură;</w:t>
      </w:r>
    </w:p>
    <w:p w:rsidR="00C22A91" w:rsidRDefault="00C22A91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scăderea procentului de cofinanțare din partea IMM-urilor;</w:t>
      </w:r>
    </w:p>
    <w:p w:rsidR="00C22A91" w:rsidRDefault="00C22A91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scăderea duratei de evaluare a proiectelor;</w:t>
      </w:r>
    </w:p>
    <w:p w:rsidR="00C22A91" w:rsidRDefault="00C22A91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cheltuielile de consultanță să devină eligibile;</w:t>
      </w:r>
    </w:p>
    <w:p w:rsidR="00C22A91" w:rsidRDefault="00C22A91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- </w:t>
      </w:r>
      <w:r w:rsidR="00D20F5E">
        <w:rPr>
          <w:rFonts w:ascii="Calibri" w:hAnsi="Calibri" w:cs="Calibri"/>
          <w:szCs w:val="24"/>
        </w:rPr>
        <w:t xml:space="preserve">referitor la </w:t>
      </w:r>
      <w:r>
        <w:rPr>
          <w:rFonts w:ascii="Calibri" w:hAnsi="Calibri" w:cs="Calibri"/>
          <w:szCs w:val="24"/>
        </w:rPr>
        <w:t>criteriile de evaluare și punctaj</w:t>
      </w:r>
      <w:r w:rsidR="007F580E">
        <w:rPr>
          <w:rFonts w:ascii="Calibri" w:hAnsi="Calibri" w:cs="Calibri"/>
          <w:szCs w:val="24"/>
        </w:rPr>
        <w:t>e</w:t>
      </w:r>
      <w:r>
        <w:rPr>
          <w:rFonts w:ascii="Calibri" w:hAnsi="Calibri" w:cs="Calibri"/>
          <w:szCs w:val="24"/>
        </w:rPr>
        <w:t xml:space="preserve"> </w:t>
      </w:r>
      <w:r w:rsidR="00D20F5E">
        <w:rPr>
          <w:rFonts w:ascii="Calibri" w:hAnsi="Calibri" w:cs="Calibri"/>
          <w:szCs w:val="24"/>
        </w:rPr>
        <w:t>– diminuarea numărului de indicatori și corelarea cu realitatea;</w:t>
      </w:r>
    </w:p>
    <w:p w:rsidR="00956529" w:rsidRDefault="00C22A91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sprijinirea clusterelor și a polilor.</w:t>
      </w:r>
    </w:p>
    <w:p w:rsidR="00787553" w:rsidRPr="00787553" w:rsidRDefault="00C22A91" w:rsidP="00787553">
      <w:pPr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 </w:t>
      </w:r>
    </w:p>
    <w:p w:rsidR="00787553" w:rsidRPr="00324D60" w:rsidRDefault="00787553" w:rsidP="00411404">
      <w:pPr>
        <w:spacing w:line="276" w:lineRule="auto"/>
        <w:jc w:val="both"/>
        <w:rPr>
          <w:rFonts w:ascii="Calibri" w:hAnsi="Calibri" w:cs="Calibri"/>
          <w:b/>
          <w:szCs w:val="24"/>
        </w:rPr>
      </w:pPr>
      <w:r w:rsidRPr="00324D60">
        <w:rPr>
          <w:rFonts w:ascii="Calibri" w:hAnsi="Calibri" w:cs="Calibri"/>
          <w:b/>
          <w:szCs w:val="24"/>
        </w:rPr>
        <w:t xml:space="preserve"> 2. Sprijinirea cercetării-dezvoltării-inovării, s-au propus următoarele:</w:t>
      </w:r>
    </w:p>
    <w:p w:rsidR="00154D22" w:rsidRPr="007D5C91" w:rsidRDefault="00787553" w:rsidP="00411404">
      <w:pPr>
        <w:spacing w:line="276" w:lineRule="auto"/>
        <w:jc w:val="both"/>
        <w:rPr>
          <w:rFonts w:ascii="Calibri" w:hAnsi="Calibri" w:cs="Calibri"/>
          <w:szCs w:val="24"/>
        </w:rPr>
      </w:pPr>
      <w:r w:rsidRPr="007D5C91">
        <w:rPr>
          <w:rFonts w:ascii="Calibri" w:hAnsi="Calibri" w:cs="Calibri"/>
          <w:szCs w:val="24"/>
        </w:rPr>
        <w:t xml:space="preserve">- </w:t>
      </w:r>
      <w:r w:rsidR="00154D22" w:rsidRPr="007D5C91">
        <w:rPr>
          <w:rFonts w:ascii="Calibri" w:hAnsi="Calibri" w:cs="Calibri"/>
          <w:szCs w:val="24"/>
        </w:rPr>
        <w:t xml:space="preserve">simplificarea căilor de acces la diverse forme de finanțare – inițiative legislative pentru asigurarea cofinanțării; </w:t>
      </w:r>
    </w:p>
    <w:p w:rsidR="00154D22" w:rsidRDefault="00154D22" w:rsidP="00411404">
      <w:pPr>
        <w:spacing w:line="276" w:lineRule="auto"/>
        <w:jc w:val="both"/>
        <w:rPr>
          <w:rFonts w:ascii="Calibri" w:hAnsi="Calibri" w:cs="Calibri"/>
          <w:szCs w:val="24"/>
        </w:rPr>
      </w:pPr>
      <w:r w:rsidRPr="007D5C91">
        <w:rPr>
          <w:rFonts w:ascii="Calibri" w:hAnsi="Calibri" w:cs="Calibri"/>
          <w:szCs w:val="24"/>
        </w:rPr>
        <w:t>- simplificarea pașilor necesari obținerii brevetelor;</w:t>
      </w:r>
    </w:p>
    <w:p w:rsidR="00154D22" w:rsidRDefault="00154D22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stimularea cercetătorilor pentru abordarea contractelor economice;</w:t>
      </w:r>
    </w:p>
    <w:p w:rsidR="00154D22" w:rsidRDefault="00154D22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schimbarea sistemului de salarizare în cercetare;</w:t>
      </w:r>
    </w:p>
    <w:p w:rsidR="00154D22" w:rsidRDefault="00154D22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lastRenderedPageBreak/>
        <w:t xml:space="preserve">- sprijin pentru valorificarea cercetărilor în mediului economic, sprijin administrativ în special pentru IMM-urile care </w:t>
      </w:r>
      <w:r w:rsidR="00A526F2">
        <w:rPr>
          <w:rFonts w:ascii="Calibri" w:hAnsi="Calibri" w:cs="Calibri"/>
          <w:szCs w:val="24"/>
        </w:rPr>
        <w:t>apelează la serviciile cercetătorilor</w:t>
      </w:r>
      <w:r>
        <w:rPr>
          <w:rFonts w:ascii="Calibri" w:hAnsi="Calibri" w:cs="Calibri"/>
          <w:szCs w:val="24"/>
        </w:rPr>
        <w:t>;</w:t>
      </w:r>
    </w:p>
    <w:p w:rsidR="00154D22" w:rsidRDefault="00154D22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echitate în distribuirea spațială (regională) a</w:t>
      </w:r>
      <w:r w:rsidR="00A526F2">
        <w:rPr>
          <w:rFonts w:ascii="Calibri" w:hAnsi="Calibri" w:cs="Calibri"/>
          <w:szCs w:val="24"/>
        </w:rPr>
        <w:t xml:space="preserve"> fondurilor.</w:t>
      </w:r>
      <w:r>
        <w:rPr>
          <w:rFonts w:ascii="Calibri" w:hAnsi="Calibri" w:cs="Calibri"/>
          <w:szCs w:val="24"/>
        </w:rPr>
        <w:t xml:space="preserve"> </w:t>
      </w:r>
    </w:p>
    <w:p w:rsidR="00324D60" w:rsidRPr="00787553" w:rsidRDefault="00324D60" w:rsidP="00787553">
      <w:pPr>
        <w:jc w:val="both"/>
        <w:rPr>
          <w:rFonts w:ascii="Calibri" w:hAnsi="Calibri" w:cs="Calibri"/>
          <w:szCs w:val="24"/>
        </w:rPr>
      </w:pPr>
    </w:p>
    <w:p w:rsidR="00787553" w:rsidRPr="00324D60" w:rsidRDefault="00787553" w:rsidP="00411404">
      <w:pPr>
        <w:spacing w:line="276" w:lineRule="auto"/>
        <w:jc w:val="both"/>
        <w:rPr>
          <w:rFonts w:ascii="Calibri" w:hAnsi="Calibri" w:cs="Calibri"/>
          <w:b/>
          <w:szCs w:val="24"/>
        </w:rPr>
      </w:pPr>
      <w:r w:rsidRPr="00324D60">
        <w:rPr>
          <w:rFonts w:ascii="Calibri" w:hAnsi="Calibri" w:cs="Calibri"/>
          <w:b/>
          <w:szCs w:val="24"/>
        </w:rPr>
        <w:t xml:space="preserve"> 3. </w:t>
      </w:r>
      <w:r w:rsidR="00A526F2" w:rsidRPr="00324D60">
        <w:rPr>
          <w:rFonts w:ascii="Calibri" w:hAnsi="Calibri" w:cs="Calibri"/>
          <w:b/>
          <w:szCs w:val="24"/>
        </w:rPr>
        <w:t>Facilitarea aplicării</w:t>
      </w:r>
      <w:r w:rsidRPr="00324D60">
        <w:rPr>
          <w:rFonts w:ascii="Calibri" w:hAnsi="Calibri" w:cs="Calibri"/>
          <w:b/>
          <w:szCs w:val="24"/>
        </w:rPr>
        <w:t xml:space="preserve"> inovării în mediul economic, s-au propus următoarele:</w:t>
      </w:r>
    </w:p>
    <w:p w:rsidR="00787553" w:rsidRDefault="00787553" w:rsidP="00411404">
      <w:pPr>
        <w:spacing w:line="276" w:lineRule="auto"/>
        <w:jc w:val="both"/>
        <w:rPr>
          <w:rFonts w:ascii="Calibri" w:hAnsi="Calibri" w:cs="Calibri"/>
          <w:szCs w:val="24"/>
        </w:rPr>
      </w:pPr>
      <w:r w:rsidRPr="00787553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 xml:space="preserve">- </w:t>
      </w:r>
      <w:r w:rsidR="00A526F2">
        <w:rPr>
          <w:rFonts w:ascii="Calibri" w:hAnsi="Calibri" w:cs="Calibri"/>
          <w:szCs w:val="24"/>
        </w:rPr>
        <w:t>accent pe finalitatea cercetării, rezultatele trebuie să poată fi folosite de mediul privat;</w:t>
      </w:r>
    </w:p>
    <w:p w:rsidR="00A526F2" w:rsidRDefault="00A526F2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organizarea de evenimente destinate inovării, promovarea rezultatelor obținute din cercetare care pot face obiectul unor transferuri tehnologice imediate;</w:t>
      </w:r>
    </w:p>
    <w:p w:rsidR="00A526F2" w:rsidRDefault="00A526F2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organizarea de training-uri pentru experții în transfer tehnologic și proprietate intelectuală;</w:t>
      </w:r>
    </w:p>
    <w:p w:rsidR="00A526F2" w:rsidRDefault="00A526F2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- idei de proiecte pilot, bazate pe tehnologii inovative, care vor putea fi exportate din regiune în țară </w:t>
      </w:r>
      <w:r w:rsidR="008F3482">
        <w:rPr>
          <w:rFonts w:ascii="Calibri" w:hAnsi="Calibri" w:cs="Calibri"/>
          <w:szCs w:val="24"/>
        </w:rPr>
        <w:t>și în străinătate, care să genereze venituri regiunii. Accent pe colaborarea dintre cei trei piloni autorități publice – mediu privat – mediu academic;</w:t>
      </w:r>
    </w:p>
    <w:p w:rsidR="008F3482" w:rsidRDefault="008F3482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- proiecte magnet bazate pe proiectele deja implementate în perioada 2007 – 2013, care să coaguleze mai mulți parteneri interni și externi; </w:t>
      </w:r>
    </w:p>
    <w:p w:rsidR="008F3482" w:rsidRDefault="008F3482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- dezvoltarea de companii mixte inovative (APL – IMM – mediu academic) cu rol strategic în dezvoltarea regiunii, menite să devină brandurile acesteia. </w:t>
      </w:r>
    </w:p>
    <w:p w:rsidR="00324D60" w:rsidRPr="00787553" w:rsidRDefault="00324D60" w:rsidP="00787553">
      <w:pPr>
        <w:jc w:val="both"/>
        <w:rPr>
          <w:rFonts w:ascii="Calibri" w:hAnsi="Calibri" w:cs="Calibri"/>
          <w:szCs w:val="24"/>
        </w:rPr>
      </w:pPr>
    </w:p>
    <w:p w:rsidR="00787553" w:rsidRPr="00324D60" w:rsidRDefault="00787553" w:rsidP="00411404">
      <w:pPr>
        <w:spacing w:line="276" w:lineRule="auto"/>
        <w:jc w:val="both"/>
        <w:rPr>
          <w:rFonts w:ascii="Calibri" w:hAnsi="Calibri" w:cs="Calibri"/>
          <w:b/>
          <w:szCs w:val="24"/>
        </w:rPr>
      </w:pPr>
      <w:r w:rsidRPr="00324D60">
        <w:rPr>
          <w:rFonts w:ascii="Calibri" w:hAnsi="Calibri" w:cs="Calibri"/>
          <w:b/>
          <w:szCs w:val="24"/>
        </w:rPr>
        <w:t xml:space="preserve"> 4. Promovarea cooperării interne si internaționale, s-au propus următoarele:</w:t>
      </w:r>
    </w:p>
    <w:p w:rsidR="00787553" w:rsidRDefault="00787553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- </w:t>
      </w:r>
      <w:r w:rsidR="009D4BA7">
        <w:rPr>
          <w:rFonts w:ascii="Calibri" w:hAnsi="Calibri" w:cs="Calibri"/>
          <w:szCs w:val="24"/>
        </w:rPr>
        <w:t xml:space="preserve">organizarea de întâlniri regionale </w:t>
      </w:r>
      <w:r w:rsidR="00697E0A">
        <w:rPr>
          <w:rFonts w:ascii="Calibri" w:hAnsi="Calibri" w:cs="Calibri"/>
          <w:szCs w:val="24"/>
        </w:rPr>
        <w:t>ale oamenilor de afaceri pe ramuri industriale;</w:t>
      </w:r>
    </w:p>
    <w:p w:rsidR="00697E0A" w:rsidRDefault="00697E0A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sprijin pentru realizarea de schimburi de experiență între zone cu același specific industrial la nivel regional, național, european;</w:t>
      </w:r>
    </w:p>
    <w:p w:rsidR="00697E0A" w:rsidRDefault="00697E0A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sprijin acordat oamenilor de afaceri pentru participarea la târguri și expoziții naționale și internaționale;</w:t>
      </w:r>
    </w:p>
    <w:p w:rsidR="00697E0A" w:rsidRDefault="00697E0A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- import de bune practici și noi tehnologii pentru creșterea </w:t>
      </w:r>
      <w:r w:rsidRPr="007D5C91">
        <w:rPr>
          <w:rFonts w:ascii="Calibri" w:hAnsi="Calibri" w:cs="Calibri"/>
          <w:szCs w:val="24"/>
        </w:rPr>
        <w:t xml:space="preserve">productivității muncii; </w:t>
      </w:r>
    </w:p>
    <w:p w:rsidR="00F32329" w:rsidRDefault="00697E0A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- </w:t>
      </w:r>
      <w:r w:rsidR="003C7014">
        <w:rPr>
          <w:rFonts w:ascii="Calibri" w:hAnsi="Calibri" w:cs="Calibri"/>
          <w:szCs w:val="24"/>
        </w:rPr>
        <w:t>sprijin prin finanțarea activităților de certificare necesare pentru integrarea afacerilor în rețelele naționale și internaționale</w:t>
      </w:r>
      <w:r w:rsidR="00F32329">
        <w:rPr>
          <w:rFonts w:ascii="Calibri" w:hAnsi="Calibri" w:cs="Calibri"/>
          <w:szCs w:val="24"/>
        </w:rPr>
        <w:t>;</w:t>
      </w:r>
    </w:p>
    <w:p w:rsidR="00697E0A" w:rsidRDefault="00F32329" w:rsidP="00411404">
      <w:pPr>
        <w:spacing w:line="276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</w:t>
      </w:r>
      <w:r w:rsidR="003C7014">
        <w:rPr>
          <w:rFonts w:ascii="Calibri" w:hAnsi="Calibri" w:cs="Calibri"/>
          <w:szCs w:val="24"/>
        </w:rPr>
        <w:t xml:space="preserve">- crearea unui centru regional de consultanță și sprijin pentru investitori/autorități publice. </w:t>
      </w:r>
    </w:p>
    <w:p w:rsidR="0097131D" w:rsidRDefault="0097131D" w:rsidP="00885BBC">
      <w:pPr>
        <w:spacing w:line="276" w:lineRule="auto"/>
        <w:jc w:val="both"/>
        <w:rPr>
          <w:rFonts w:ascii="Calibri" w:hAnsi="Calibri" w:cs="Calibri"/>
          <w:szCs w:val="24"/>
        </w:rPr>
      </w:pPr>
    </w:p>
    <w:p w:rsidR="00885BBC" w:rsidRPr="00D92B01" w:rsidRDefault="00885BBC" w:rsidP="00BE0693">
      <w:pPr>
        <w:spacing w:line="276" w:lineRule="auto"/>
        <w:ind w:firstLine="720"/>
        <w:jc w:val="both"/>
        <w:rPr>
          <w:rFonts w:ascii="Calibri" w:hAnsi="Calibri"/>
          <w:szCs w:val="24"/>
        </w:rPr>
      </w:pPr>
      <w:r w:rsidRPr="00D92B01">
        <w:rPr>
          <w:rFonts w:ascii="Calibri" w:hAnsi="Calibri"/>
          <w:szCs w:val="24"/>
        </w:rPr>
        <w:t xml:space="preserve">În </w:t>
      </w:r>
      <w:r w:rsidRPr="00BE0693">
        <w:rPr>
          <w:rFonts w:ascii="Calibri" w:hAnsi="Calibri" w:cs="Calibri"/>
          <w:szCs w:val="24"/>
        </w:rPr>
        <w:t>continuare</w:t>
      </w:r>
      <w:r w:rsidRPr="00D92B01">
        <w:rPr>
          <w:rFonts w:ascii="Calibri" w:hAnsi="Calibri"/>
          <w:szCs w:val="24"/>
        </w:rPr>
        <w:t>, domnișoara Gilda Niculescu</w:t>
      </w:r>
      <w:r w:rsidRPr="00D92B01">
        <w:rPr>
          <w:rFonts w:ascii="Calibri" w:hAnsi="Calibri"/>
          <w:b/>
          <w:szCs w:val="24"/>
        </w:rPr>
        <w:t xml:space="preserve"> </w:t>
      </w:r>
      <w:r w:rsidRPr="00D92B01">
        <w:rPr>
          <w:rFonts w:ascii="Calibri" w:hAnsi="Calibri"/>
          <w:szCs w:val="24"/>
        </w:rPr>
        <w:t xml:space="preserve">a prezentat fişa de proiect ce urmează a fi completată de către toate instituţiile cu atribuţii în domeniul </w:t>
      </w:r>
      <w:r w:rsidR="00411404">
        <w:rPr>
          <w:rFonts w:ascii="Calibri" w:hAnsi="Calibri"/>
          <w:szCs w:val="24"/>
        </w:rPr>
        <w:t>Creșterii competitivității economiei regionale pe termen lung</w:t>
      </w:r>
      <w:r w:rsidRPr="00D92B01">
        <w:rPr>
          <w:rFonts w:ascii="Calibri" w:hAnsi="Calibri"/>
          <w:szCs w:val="24"/>
        </w:rPr>
        <w:t>. S-a subliniat faptul că, principalul</w:t>
      </w:r>
      <w:r w:rsidRPr="00D92B01">
        <w:rPr>
          <w:rFonts w:ascii="Calibri" w:hAnsi="Calibri"/>
          <w:b/>
          <w:szCs w:val="24"/>
        </w:rPr>
        <w:t xml:space="preserve"> </w:t>
      </w:r>
      <w:r w:rsidRPr="00D92B01">
        <w:rPr>
          <w:rFonts w:ascii="Calibri" w:hAnsi="Calibri"/>
          <w:szCs w:val="24"/>
        </w:rPr>
        <w:t>s</w:t>
      </w:r>
      <w:r w:rsidRPr="00D92B01">
        <w:rPr>
          <w:rFonts w:ascii="Calibri" w:hAnsi="Calibri" w:cs="Calibri"/>
          <w:szCs w:val="24"/>
        </w:rPr>
        <w:t xml:space="preserve">cop al acesteia, conform metodologiei MDRAP, este de a colecta informații cu privire la </w:t>
      </w:r>
      <w:r w:rsidRPr="00D92B01">
        <w:rPr>
          <w:rFonts w:ascii="Calibri" w:hAnsi="Calibri"/>
          <w:szCs w:val="24"/>
        </w:rPr>
        <w:t xml:space="preserve">proiecte cu impact major pentru care există un acord partenerial al unităţii administrativ-teritoriale/unităţilor administrativ - teritoriale implicate în realizarea şi implementarea acestuia, indiferent de sursa de finanţare. </w:t>
      </w:r>
    </w:p>
    <w:p w:rsidR="00885BBC" w:rsidRPr="00D92B01" w:rsidRDefault="00885BBC" w:rsidP="00885BBC">
      <w:pPr>
        <w:spacing w:line="276" w:lineRule="auto"/>
        <w:ind w:firstLine="720"/>
        <w:jc w:val="both"/>
        <w:rPr>
          <w:rFonts w:ascii="Calibri" w:hAnsi="Calibri" w:cs="Calibri"/>
          <w:szCs w:val="24"/>
        </w:rPr>
      </w:pPr>
      <w:r w:rsidRPr="00D92B01">
        <w:rPr>
          <w:rFonts w:ascii="Calibri" w:hAnsi="Calibri" w:cs="Calibri"/>
          <w:szCs w:val="24"/>
        </w:rPr>
        <w:t>În plus, domnișoara Niculescu a mai precizat faptul că fişa completată se va transmite către</w:t>
      </w:r>
      <w:r w:rsidRPr="00D92B01">
        <w:rPr>
          <w:rFonts w:ascii="Calibri" w:hAnsi="Calibri"/>
          <w:szCs w:val="24"/>
        </w:rPr>
        <w:t xml:space="preserve"> </w:t>
      </w:r>
      <w:r w:rsidRPr="00D92B01">
        <w:rPr>
          <w:rFonts w:ascii="Calibri" w:hAnsi="Calibri" w:cs="Calibri"/>
          <w:szCs w:val="24"/>
        </w:rPr>
        <w:t xml:space="preserve">Serviciul Strategii Dezvoltare Cooperare, la adresa de email </w:t>
      </w:r>
      <w:hyperlink r:id="rId6" w:history="1">
        <w:r w:rsidRPr="00D92B01">
          <w:rPr>
            <w:rStyle w:val="Hyperlink"/>
            <w:rFonts w:ascii="Calibri" w:hAnsi="Calibri" w:cs="Calibri"/>
            <w:szCs w:val="24"/>
          </w:rPr>
          <w:t>programe@adrmuntenia.ro</w:t>
        </w:r>
      </w:hyperlink>
      <w:r w:rsidRPr="00D92B01">
        <w:rPr>
          <w:rFonts w:ascii="Calibri" w:hAnsi="Calibri" w:cs="Calibri"/>
          <w:szCs w:val="24"/>
        </w:rPr>
        <w:t xml:space="preserve"> , până la data de 30.04.2013. </w:t>
      </w:r>
    </w:p>
    <w:p w:rsidR="00885BBC" w:rsidRDefault="00885BBC" w:rsidP="00411404">
      <w:pPr>
        <w:spacing w:line="276" w:lineRule="auto"/>
        <w:ind w:firstLine="720"/>
        <w:jc w:val="both"/>
        <w:rPr>
          <w:rFonts w:ascii="Calibri" w:hAnsi="Calibri" w:cs="Calibri"/>
          <w:szCs w:val="24"/>
        </w:rPr>
      </w:pPr>
      <w:r w:rsidRPr="00D92B01">
        <w:rPr>
          <w:rFonts w:ascii="Calibri" w:hAnsi="Calibri" w:cs="Calibri"/>
          <w:szCs w:val="24"/>
        </w:rPr>
        <w:lastRenderedPageBreak/>
        <w:t>În încheierea şedinţei s-a stabilit ca toate materialele să fie transmise participanţilor spre revizuire, urmând ca aceştia să vină cu feedback.</w:t>
      </w:r>
    </w:p>
    <w:p w:rsidR="00885BBC" w:rsidRDefault="00885BBC" w:rsidP="00885BBC">
      <w:pPr>
        <w:jc w:val="both"/>
        <w:rPr>
          <w:rFonts w:ascii="Calibri" w:hAnsi="Calibri" w:cs="Calibri"/>
          <w:szCs w:val="24"/>
        </w:rPr>
      </w:pPr>
    </w:p>
    <w:p w:rsidR="00885BBC" w:rsidRPr="00D92B01" w:rsidRDefault="00885BBC" w:rsidP="00885BBC">
      <w:pPr>
        <w:tabs>
          <w:tab w:val="left" w:pos="0"/>
        </w:tabs>
        <w:spacing w:line="276" w:lineRule="auto"/>
        <w:ind w:left="131" w:hanging="131"/>
        <w:jc w:val="both"/>
        <w:rPr>
          <w:rFonts w:ascii="Calibri" w:hAnsi="Calibri"/>
          <w:b/>
          <w:szCs w:val="24"/>
          <w:lang w:val="en-US"/>
        </w:rPr>
      </w:pPr>
      <w:r w:rsidRPr="00D92B01">
        <w:rPr>
          <w:rFonts w:ascii="Calibri" w:hAnsi="Calibri"/>
          <w:b/>
          <w:szCs w:val="24"/>
        </w:rPr>
        <w:t xml:space="preserve">Şedinţa </w:t>
      </w:r>
      <w:r w:rsidR="00A33364">
        <w:rPr>
          <w:rFonts w:ascii="Calibri" w:hAnsi="Calibri"/>
          <w:b/>
          <w:szCs w:val="24"/>
        </w:rPr>
        <w:t>s-a finalizat în jurul orei 14.3</w:t>
      </w:r>
      <w:r w:rsidRPr="00D92B01">
        <w:rPr>
          <w:rFonts w:ascii="Calibri" w:hAnsi="Calibri"/>
          <w:b/>
          <w:szCs w:val="24"/>
        </w:rPr>
        <w:t>0</w:t>
      </w:r>
    </w:p>
    <w:p w:rsidR="00885BBC" w:rsidRDefault="00885BBC" w:rsidP="00885BBC">
      <w:pPr>
        <w:jc w:val="both"/>
        <w:rPr>
          <w:rFonts w:ascii="Calibri" w:hAnsi="Calibri" w:cs="Calibri"/>
          <w:szCs w:val="24"/>
        </w:rPr>
      </w:pPr>
    </w:p>
    <w:p w:rsidR="00411404" w:rsidRDefault="00411404" w:rsidP="00885BBC">
      <w:pPr>
        <w:jc w:val="both"/>
        <w:rPr>
          <w:rFonts w:ascii="Calibri" w:hAnsi="Calibri" w:cs="Calibri"/>
          <w:szCs w:val="24"/>
        </w:rPr>
      </w:pPr>
    </w:p>
    <w:p w:rsidR="00885BBC" w:rsidRPr="00D92B01" w:rsidRDefault="00885BBC" w:rsidP="00885BBC">
      <w:pPr>
        <w:spacing w:line="276" w:lineRule="auto"/>
        <w:jc w:val="both"/>
        <w:rPr>
          <w:rFonts w:ascii="Calibri" w:hAnsi="Calibri" w:cs="Calibri"/>
          <w:snapToGrid/>
          <w:sz w:val="22"/>
          <w:szCs w:val="22"/>
          <w:lang w:eastAsia="en-US"/>
        </w:rPr>
      </w:pPr>
      <w:r w:rsidRPr="00D92B01">
        <w:rPr>
          <w:rFonts w:ascii="Calibri" w:hAnsi="Calibri" w:cs="Calibri"/>
          <w:snapToGrid/>
          <w:sz w:val="22"/>
          <w:szCs w:val="22"/>
          <w:lang w:eastAsia="en-US"/>
        </w:rPr>
        <w:t xml:space="preserve">Întocmit, </w:t>
      </w:r>
      <w:r w:rsidRPr="00D92B01">
        <w:rPr>
          <w:rFonts w:ascii="Calibri" w:hAnsi="Calibri" w:cs="Calibri"/>
          <w:snapToGrid/>
          <w:sz w:val="22"/>
          <w:szCs w:val="22"/>
          <w:lang w:eastAsia="en-US"/>
        </w:rPr>
        <w:tab/>
      </w:r>
      <w:r w:rsidRPr="00D92B01">
        <w:rPr>
          <w:rFonts w:ascii="Calibri" w:hAnsi="Calibri" w:cs="Calibri"/>
          <w:snapToGrid/>
          <w:sz w:val="22"/>
          <w:szCs w:val="22"/>
          <w:lang w:eastAsia="en-US"/>
        </w:rPr>
        <w:tab/>
      </w:r>
      <w:r w:rsidRPr="00D92B01">
        <w:rPr>
          <w:rFonts w:ascii="Calibri" w:hAnsi="Calibri" w:cs="Calibri"/>
          <w:snapToGrid/>
          <w:sz w:val="22"/>
          <w:szCs w:val="22"/>
          <w:lang w:eastAsia="en-US"/>
        </w:rPr>
        <w:tab/>
      </w:r>
      <w:r w:rsidRPr="00D92B01">
        <w:rPr>
          <w:rFonts w:ascii="Calibri" w:hAnsi="Calibri" w:cs="Calibri"/>
          <w:snapToGrid/>
          <w:sz w:val="22"/>
          <w:szCs w:val="22"/>
          <w:lang w:eastAsia="en-US"/>
        </w:rPr>
        <w:tab/>
      </w:r>
      <w:r w:rsidRPr="00D92B01">
        <w:rPr>
          <w:rFonts w:ascii="Calibri" w:hAnsi="Calibri" w:cs="Calibri"/>
          <w:snapToGrid/>
          <w:sz w:val="22"/>
          <w:szCs w:val="22"/>
          <w:lang w:eastAsia="en-US"/>
        </w:rPr>
        <w:tab/>
      </w:r>
      <w:r w:rsidRPr="00D92B01">
        <w:rPr>
          <w:rFonts w:ascii="Calibri" w:hAnsi="Calibri" w:cs="Calibri"/>
          <w:snapToGrid/>
          <w:sz w:val="22"/>
          <w:szCs w:val="22"/>
          <w:lang w:eastAsia="en-US"/>
        </w:rPr>
        <w:tab/>
      </w:r>
      <w:r w:rsidRPr="00D92B01">
        <w:rPr>
          <w:rFonts w:ascii="Calibri" w:hAnsi="Calibri" w:cs="Calibri"/>
          <w:snapToGrid/>
          <w:sz w:val="22"/>
          <w:szCs w:val="22"/>
          <w:lang w:eastAsia="en-US"/>
        </w:rPr>
        <w:tab/>
      </w:r>
      <w:r w:rsidRPr="00D92B01">
        <w:rPr>
          <w:rFonts w:ascii="Calibri" w:hAnsi="Calibri" w:cs="Calibri"/>
          <w:snapToGrid/>
          <w:sz w:val="22"/>
          <w:szCs w:val="22"/>
          <w:lang w:eastAsia="en-US"/>
        </w:rPr>
        <w:tab/>
      </w:r>
      <w:r w:rsidRPr="00D92B01">
        <w:rPr>
          <w:rFonts w:ascii="Calibri" w:hAnsi="Calibri" w:cs="Calibri"/>
          <w:snapToGrid/>
          <w:sz w:val="22"/>
          <w:szCs w:val="22"/>
          <w:lang w:eastAsia="en-US"/>
        </w:rPr>
        <w:tab/>
        <w:t>Data</w:t>
      </w:r>
      <w:r>
        <w:rPr>
          <w:rFonts w:ascii="Calibri" w:hAnsi="Calibri" w:cs="Calibri"/>
          <w:snapToGrid/>
          <w:sz w:val="22"/>
          <w:szCs w:val="22"/>
          <w:lang w:eastAsia="en-US"/>
        </w:rPr>
        <w:t>: 01</w:t>
      </w:r>
      <w:r w:rsidRPr="00D92B01">
        <w:rPr>
          <w:rFonts w:ascii="Calibri" w:hAnsi="Calibri" w:cs="Calibri"/>
          <w:snapToGrid/>
          <w:sz w:val="22"/>
          <w:szCs w:val="22"/>
          <w:lang w:eastAsia="en-US"/>
        </w:rPr>
        <w:t>.</w:t>
      </w:r>
      <w:r>
        <w:rPr>
          <w:rFonts w:ascii="Calibri" w:hAnsi="Calibri" w:cs="Calibri"/>
          <w:snapToGrid/>
          <w:sz w:val="22"/>
          <w:szCs w:val="22"/>
          <w:lang w:eastAsia="en-US"/>
        </w:rPr>
        <w:t>04</w:t>
      </w:r>
      <w:r w:rsidRPr="00D92B01">
        <w:rPr>
          <w:rFonts w:ascii="Calibri" w:hAnsi="Calibri" w:cs="Calibri"/>
          <w:snapToGrid/>
          <w:sz w:val="22"/>
          <w:szCs w:val="22"/>
          <w:lang w:eastAsia="en-US"/>
        </w:rPr>
        <w:t>.2013</w:t>
      </w:r>
    </w:p>
    <w:p w:rsidR="00885BBC" w:rsidRPr="00D92B01" w:rsidRDefault="00885BBC" w:rsidP="00885BBC">
      <w:pPr>
        <w:spacing w:line="276" w:lineRule="auto"/>
        <w:jc w:val="both"/>
        <w:rPr>
          <w:rFonts w:ascii="Calibri" w:hAnsi="Calibri" w:cs="Calibri"/>
          <w:snapToGrid/>
          <w:sz w:val="22"/>
          <w:szCs w:val="22"/>
          <w:lang w:eastAsia="en-US"/>
        </w:rPr>
      </w:pPr>
    </w:p>
    <w:p w:rsidR="00885BBC" w:rsidRDefault="00885BBC" w:rsidP="00885BBC">
      <w:pPr>
        <w:spacing w:line="276" w:lineRule="auto"/>
        <w:jc w:val="both"/>
        <w:rPr>
          <w:rFonts w:ascii="Calibri" w:hAnsi="Calibri" w:cs="Calibri"/>
          <w:snapToGrid/>
          <w:sz w:val="22"/>
          <w:szCs w:val="22"/>
          <w:lang w:eastAsia="en-US"/>
        </w:rPr>
      </w:pPr>
      <w:r>
        <w:rPr>
          <w:rFonts w:ascii="Calibri" w:hAnsi="Calibri" w:cs="Calibri"/>
          <w:snapToGrid/>
          <w:sz w:val="22"/>
          <w:szCs w:val="22"/>
          <w:lang w:eastAsia="en-US"/>
        </w:rPr>
        <w:t>Monica CIOBANU</w:t>
      </w:r>
    </w:p>
    <w:p w:rsidR="00885BBC" w:rsidRPr="00D92B01" w:rsidRDefault="00885BBC" w:rsidP="00885BBC">
      <w:pPr>
        <w:spacing w:line="276" w:lineRule="auto"/>
        <w:jc w:val="both"/>
        <w:rPr>
          <w:rFonts w:ascii="Calibri" w:hAnsi="Calibri" w:cs="Calibri"/>
          <w:snapToGrid/>
          <w:sz w:val="22"/>
          <w:szCs w:val="22"/>
          <w:lang w:eastAsia="en-US"/>
        </w:rPr>
      </w:pPr>
      <w:r w:rsidRPr="00D92B01">
        <w:rPr>
          <w:rFonts w:ascii="Calibri" w:hAnsi="Calibri" w:cs="Calibri"/>
          <w:snapToGrid/>
          <w:sz w:val="22"/>
          <w:szCs w:val="22"/>
          <w:lang w:eastAsia="en-US"/>
        </w:rPr>
        <w:t>Expert</w:t>
      </w:r>
      <w:r>
        <w:rPr>
          <w:rFonts w:ascii="Calibri" w:hAnsi="Calibri" w:cs="Calibri"/>
          <w:snapToGrid/>
          <w:sz w:val="22"/>
          <w:szCs w:val="22"/>
          <w:lang w:eastAsia="en-US"/>
        </w:rPr>
        <w:t xml:space="preserve"> SSDC</w:t>
      </w:r>
    </w:p>
    <w:p w:rsidR="00885BBC" w:rsidRPr="00430D32" w:rsidRDefault="00885BBC" w:rsidP="00885BBC">
      <w:pPr>
        <w:jc w:val="both"/>
        <w:rPr>
          <w:rFonts w:ascii="Calibri" w:hAnsi="Calibri" w:cs="Calibri"/>
          <w:szCs w:val="24"/>
        </w:rPr>
      </w:pPr>
    </w:p>
    <w:sectPr w:rsidR="00885BBC" w:rsidRPr="00430D32" w:rsidSect="00AF21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37D" w:rsidRDefault="000D137D" w:rsidP="00AD126F">
      <w:r>
        <w:separator/>
      </w:r>
    </w:p>
  </w:endnote>
  <w:endnote w:type="continuationSeparator" w:id="0">
    <w:p w:rsidR="000D137D" w:rsidRDefault="000D137D" w:rsidP="00AD1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8801"/>
      <w:docPartObj>
        <w:docPartGallery w:val="Page Numbers (Bottom of Page)"/>
        <w:docPartUnique/>
      </w:docPartObj>
    </w:sdtPr>
    <w:sdtContent>
      <w:p w:rsidR="000B7124" w:rsidRDefault="00B135FF">
        <w:pPr>
          <w:pStyle w:val="Footer"/>
          <w:jc w:val="center"/>
        </w:pPr>
        <w:fldSimple w:instr=" PAGE   \* MERGEFORMAT ">
          <w:r w:rsidR="00211E45">
            <w:rPr>
              <w:noProof/>
            </w:rPr>
            <w:t>2</w:t>
          </w:r>
        </w:fldSimple>
      </w:p>
    </w:sdtContent>
  </w:sdt>
  <w:p w:rsidR="000B7124" w:rsidRDefault="000B71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37D" w:rsidRDefault="000D137D" w:rsidP="00AD126F">
      <w:r>
        <w:separator/>
      </w:r>
    </w:p>
  </w:footnote>
  <w:footnote w:type="continuationSeparator" w:id="0">
    <w:p w:rsidR="000D137D" w:rsidRDefault="000D137D" w:rsidP="00AD12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26F" w:rsidRDefault="00AD126F" w:rsidP="00AD126F">
    <w:pPr>
      <w:pStyle w:val="Header"/>
      <w:jc w:val="center"/>
    </w:pPr>
    <w:r>
      <w:rPr>
        <w:rFonts w:cs="Arial"/>
        <w:noProof/>
      </w:rPr>
      <w:drawing>
        <wp:inline distT="0" distB="0" distL="0" distR="0">
          <wp:extent cx="3949700" cy="768350"/>
          <wp:effectExtent l="19050" t="0" r="0" b="0"/>
          <wp:docPr id="1" name="Picture 1" descr="Sigla_ADR_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_ADR_ne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0" cy="768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D126F" w:rsidRPr="00AD126F" w:rsidRDefault="00AD126F" w:rsidP="00AD126F">
    <w:pPr>
      <w:ind w:left="720"/>
      <w:rPr>
        <w:rFonts w:ascii="Times New Roman" w:hAnsi="Times New Roman"/>
        <w:sz w:val="22"/>
        <w:szCs w:val="22"/>
        <w:lang w:val="en-US"/>
      </w:rPr>
    </w:pPr>
    <w:r w:rsidRPr="00AD126F">
      <w:rPr>
        <w:rFonts w:ascii="Times New Roman" w:hAnsi="Times New Roman"/>
        <w:sz w:val="22"/>
        <w:szCs w:val="22"/>
        <w:lang w:val="pt-BR"/>
      </w:rPr>
      <w:t>Str. General Constantin Pantazi , nr.7A, municipiul C</w:t>
    </w:r>
    <w:r w:rsidRPr="00AD126F">
      <w:rPr>
        <w:rFonts w:ascii="Times New Roman" w:hAnsi="Times New Roman"/>
        <w:sz w:val="22"/>
        <w:szCs w:val="22"/>
      </w:rPr>
      <w:t>ălăraşi , judeţul</w:t>
    </w:r>
    <w:r w:rsidRPr="00AD126F">
      <w:rPr>
        <w:rFonts w:ascii="Times New Roman" w:hAnsi="Times New Roman"/>
        <w:sz w:val="22"/>
        <w:szCs w:val="22"/>
        <w:lang w:val="pt-BR"/>
      </w:rPr>
      <w:t xml:space="preserve"> C</w:t>
    </w:r>
    <w:r w:rsidRPr="00AD126F">
      <w:rPr>
        <w:rFonts w:ascii="Times New Roman" w:hAnsi="Times New Roman"/>
        <w:sz w:val="22"/>
        <w:szCs w:val="22"/>
      </w:rPr>
      <w:t>ălăraşi</w:t>
    </w:r>
    <w:r w:rsidRPr="00AD126F">
      <w:rPr>
        <w:rFonts w:ascii="Times New Roman" w:hAnsi="Times New Roman"/>
        <w:sz w:val="22"/>
        <w:szCs w:val="22"/>
        <w:lang w:val="pt-BR"/>
      </w:rPr>
      <w:t>,  Cod</w:t>
    </w:r>
    <w:r w:rsidRPr="00AD126F">
      <w:rPr>
        <w:rFonts w:ascii="Times New Roman" w:hAnsi="Times New Roman"/>
        <w:sz w:val="22"/>
        <w:szCs w:val="22"/>
        <w:lang w:val="en-US"/>
      </w:rPr>
      <w:t>: 910164</w:t>
    </w:r>
  </w:p>
  <w:p w:rsidR="00AD126F" w:rsidRPr="0051319D" w:rsidRDefault="00AD126F" w:rsidP="00AD126F">
    <w:pPr>
      <w:ind w:left="720"/>
      <w:rPr>
        <w:rFonts w:ascii="Times New Roman" w:hAnsi="Times New Roman"/>
        <w:sz w:val="22"/>
        <w:szCs w:val="22"/>
      </w:rPr>
    </w:pPr>
    <w:r w:rsidRPr="00AD126F">
      <w:rPr>
        <w:rFonts w:ascii="Times New Roman" w:hAnsi="Times New Roman"/>
        <w:sz w:val="22"/>
        <w:szCs w:val="22"/>
        <w:lang w:val="en-US"/>
      </w:rPr>
      <w:t>T</w:t>
    </w:r>
    <w:r w:rsidRPr="00AD126F">
      <w:rPr>
        <w:rFonts w:ascii="Times New Roman" w:hAnsi="Times New Roman"/>
        <w:sz w:val="22"/>
        <w:szCs w:val="22"/>
        <w:lang w:val="pt-BR"/>
      </w:rPr>
      <w:t xml:space="preserve">elefoane: 0242.331.769 </w:t>
    </w:r>
    <w:r w:rsidRPr="00AD126F">
      <w:rPr>
        <w:rFonts w:ascii="Times New Roman" w:hAnsi="Times New Roman"/>
        <w:sz w:val="22"/>
        <w:szCs w:val="22"/>
      </w:rPr>
      <w:t xml:space="preserve">şi </w:t>
    </w:r>
    <w:r w:rsidRPr="00AD126F">
      <w:rPr>
        <w:rFonts w:ascii="Times New Roman" w:hAnsi="Times New Roman"/>
        <w:sz w:val="22"/>
        <w:szCs w:val="22"/>
        <w:lang w:val="pt-BR"/>
      </w:rPr>
      <w:t xml:space="preserve"> 0728.026.708,</w:t>
    </w:r>
    <w:r w:rsidRPr="00AD126F">
      <w:rPr>
        <w:rFonts w:ascii="Times New Roman" w:hAnsi="Times New Roman"/>
        <w:sz w:val="22"/>
        <w:szCs w:val="22"/>
      </w:rPr>
      <w:t xml:space="preserve"> </w:t>
    </w:r>
    <w:r w:rsidRPr="00AD126F">
      <w:rPr>
        <w:rFonts w:ascii="Times New Roman" w:hAnsi="Times New Roman"/>
        <w:sz w:val="22"/>
        <w:szCs w:val="22"/>
        <w:lang w:val="pt-BR"/>
      </w:rPr>
      <w:t xml:space="preserve">Fax : 0242-313-167, E-mail : </w:t>
    </w:r>
    <w:hyperlink r:id="rId2" w:history="1">
      <w:r w:rsidRPr="0051319D">
        <w:rPr>
          <w:rFonts w:ascii="Times New Roman" w:hAnsi="Times New Roman"/>
          <w:color w:val="0000FF"/>
          <w:sz w:val="22"/>
          <w:szCs w:val="22"/>
          <w:u w:val="single"/>
          <w:lang w:val="pt-BR"/>
        </w:rPr>
        <w:t>office@adrmuntenia.ro</w:t>
      </w:r>
    </w:hyperlink>
  </w:p>
  <w:p w:rsidR="00AD126F" w:rsidRDefault="00AD126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26F"/>
    <w:rsid w:val="000B7124"/>
    <w:rsid w:val="000C037C"/>
    <w:rsid w:val="000D137D"/>
    <w:rsid w:val="000E406E"/>
    <w:rsid w:val="00154D22"/>
    <w:rsid w:val="00160CF0"/>
    <w:rsid w:val="00211E45"/>
    <w:rsid w:val="002E07A4"/>
    <w:rsid w:val="00324D60"/>
    <w:rsid w:val="00391085"/>
    <w:rsid w:val="003C7014"/>
    <w:rsid w:val="00411404"/>
    <w:rsid w:val="00430D32"/>
    <w:rsid w:val="00450F4D"/>
    <w:rsid w:val="00480E37"/>
    <w:rsid w:val="0051319D"/>
    <w:rsid w:val="0057525B"/>
    <w:rsid w:val="005E70E4"/>
    <w:rsid w:val="00620EDB"/>
    <w:rsid w:val="00632462"/>
    <w:rsid w:val="00697E0A"/>
    <w:rsid w:val="006C07F6"/>
    <w:rsid w:val="00752AA8"/>
    <w:rsid w:val="007728A1"/>
    <w:rsid w:val="00780931"/>
    <w:rsid w:val="00787553"/>
    <w:rsid w:val="007D5C91"/>
    <w:rsid w:val="007F1B43"/>
    <w:rsid w:val="007F580E"/>
    <w:rsid w:val="00860BD0"/>
    <w:rsid w:val="00885BBC"/>
    <w:rsid w:val="008F3482"/>
    <w:rsid w:val="00956529"/>
    <w:rsid w:val="0097131D"/>
    <w:rsid w:val="009C4091"/>
    <w:rsid w:val="009D4BA7"/>
    <w:rsid w:val="00A33364"/>
    <w:rsid w:val="00A526F2"/>
    <w:rsid w:val="00AD126F"/>
    <w:rsid w:val="00AF21A0"/>
    <w:rsid w:val="00B135FF"/>
    <w:rsid w:val="00BE0693"/>
    <w:rsid w:val="00C22A91"/>
    <w:rsid w:val="00C7458A"/>
    <w:rsid w:val="00CE106D"/>
    <w:rsid w:val="00D20F5E"/>
    <w:rsid w:val="00DC0DCC"/>
    <w:rsid w:val="00DC5FAE"/>
    <w:rsid w:val="00EE2952"/>
    <w:rsid w:val="00F32329"/>
    <w:rsid w:val="00F87203"/>
    <w:rsid w:val="00FD4F89"/>
    <w:rsid w:val="00FF5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19D"/>
    <w:pPr>
      <w:spacing w:after="0" w:line="240" w:lineRule="auto"/>
    </w:pPr>
    <w:rPr>
      <w:rFonts w:ascii="Arial" w:eastAsia="Times New Roman" w:hAnsi="Arial" w:cs="Times New Roman"/>
      <w:bCs/>
      <w:snapToGrid w:val="0"/>
      <w:spacing w:val="-2"/>
      <w:sz w:val="24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2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126F"/>
  </w:style>
  <w:style w:type="paragraph" w:styleId="Footer">
    <w:name w:val="footer"/>
    <w:basedOn w:val="Normal"/>
    <w:link w:val="FooterChar"/>
    <w:uiPriority w:val="99"/>
    <w:unhideWhenUsed/>
    <w:rsid w:val="00AD12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126F"/>
  </w:style>
  <w:style w:type="paragraph" w:styleId="BalloonText">
    <w:name w:val="Balloon Text"/>
    <w:basedOn w:val="Normal"/>
    <w:link w:val="BalloonTextChar"/>
    <w:uiPriority w:val="99"/>
    <w:semiHidden/>
    <w:unhideWhenUsed/>
    <w:rsid w:val="00AD1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26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85B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6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23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grame@adrmuntenia.r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adrmuntenia.ro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1089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Ciobanu</dc:creator>
  <cp:lastModifiedBy>Monica Ciobanu</cp:lastModifiedBy>
  <cp:revision>5</cp:revision>
  <dcterms:created xsi:type="dcterms:W3CDTF">2013-04-01T05:24:00Z</dcterms:created>
  <dcterms:modified xsi:type="dcterms:W3CDTF">2013-04-01T08:48:00Z</dcterms:modified>
</cp:coreProperties>
</file>